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77777777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>
        <w:rPr>
          <w:rFonts w:ascii="Comic Sans MS" w:hAnsi="Comic Sans MS"/>
        </w:rPr>
        <w:t>Agenda</w:t>
      </w:r>
    </w:p>
    <w:p w14:paraId="384A0733" w14:textId="30FD4CD7" w:rsidR="00AC6433" w:rsidRDefault="00787C5C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November 16, 2022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77777777" w:rsidR="00AC6433" w:rsidRDefault="00AC6433" w:rsidP="00AC6433">
      <w:pPr>
        <w:rPr>
          <w:rFonts w:ascii="Comic Sans MS" w:hAnsi="Comic Sans MS"/>
        </w:rPr>
      </w:pPr>
    </w:p>
    <w:p w14:paraId="7AD4DA5C" w14:textId="77777777" w:rsidR="00AC6433" w:rsidRPr="00AB2DDF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477FFB13" w14:textId="48FD51B9" w:rsidR="00030744" w:rsidRPr="00030744" w:rsidRDefault="00030744" w:rsidP="0003074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30744">
        <w:rPr>
          <w:rFonts w:ascii="Comic Sans MS" w:hAnsi="Comic Sans MS"/>
        </w:rPr>
        <w:t>65% of students will meet NWEA Growth Goals in Math by June 19, 2027</w:t>
      </w:r>
    </w:p>
    <w:p w14:paraId="4C79BE94" w14:textId="205C6EC9" w:rsidR="00030744" w:rsidRPr="00036FE2" w:rsidRDefault="00030744" w:rsidP="0003074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30744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Pr="00036FE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Pr="002863B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48763CF6" w:rsidR="00AC6433" w:rsidRPr="00C5209A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7B0D981C" w14:textId="04CF7C15" w:rsidR="00C5209A" w:rsidRPr="009C5846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lastRenderedPageBreak/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030744"/>
    <w:rsid w:val="002651C5"/>
    <w:rsid w:val="007535D2"/>
    <w:rsid w:val="00787C5C"/>
    <w:rsid w:val="00AC6433"/>
    <w:rsid w:val="00C5209A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4</cp:revision>
  <dcterms:created xsi:type="dcterms:W3CDTF">2022-11-07T15:22:00Z</dcterms:created>
  <dcterms:modified xsi:type="dcterms:W3CDTF">2023-04-21T14:43:00Z</dcterms:modified>
</cp:coreProperties>
</file>